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F7DDB" w14:textId="77777777" w:rsidR="00D8461B" w:rsidRPr="00D8461B" w:rsidRDefault="00D8461B" w:rsidP="00D8461B">
      <w:pPr>
        <w:spacing w:after="0" w:line="240" w:lineRule="auto"/>
        <w:jc w:val="center"/>
        <w:outlineLvl w:val="2"/>
        <w:rPr>
          <w:rFonts w:ascii="Times New Roman" w:eastAsia="Times New Roman" w:hAnsi="Times New Roman" w:cs="Times New Roman"/>
          <w:b/>
          <w:bCs/>
          <w:kern w:val="0"/>
          <w:lang w:val="en-US" w:eastAsia="hr-HR"/>
          <w14:ligatures w14:val="none"/>
        </w:rPr>
      </w:pPr>
      <w:bookmarkStart w:id="0" w:name="_GoBack"/>
      <w:bookmarkEnd w:id="0"/>
      <w:r w:rsidRPr="00D8461B">
        <w:rPr>
          <w:rFonts w:ascii="Times New Roman" w:eastAsia="Times New Roman" w:hAnsi="Times New Roman" w:cs="Times New Roman"/>
          <w:b/>
          <w:bCs/>
          <w:kern w:val="0"/>
          <w:lang w:val="en-US" w:eastAsia="hr-HR"/>
          <w14:ligatures w14:val="none"/>
        </w:rPr>
        <w:t>Acute Poisoning</w:t>
      </w:r>
    </w:p>
    <w:p w14:paraId="66D9FD5C" w14:textId="77777777" w:rsidR="00D8461B" w:rsidRPr="00D8461B" w:rsidRDefault="00D8461B" w:rsidP="00D8461B">
      <w:pPr>
        <w:spacing w:after="0" w:line="240" w:lineRule="auto"/>
        <w:jc w:val="center"/>
        <w:outlineLvl w:val="2"/>
        <w:rPr>
          <w:rFonts w:ascii="Times New Roman" w:eastAsia="Times New Roman" w:hAnsi="Times New Roman" w:cs="Times New Roman"/>
          <w:b/>
          <w:bCs/>
          <w:kern w:val="0"/>
          <w:lang w:val="en-US" w:eastAsia="hr-HR"/>
          <w14:ligatures w14:val="none"/>
        </w:rPr>
      </w:pPr>
    </w:p>
    <w:p w14:paraId="168C178C" w14:textId="6E3F028F" w:rsidR="00D8461B" w:rsidRPr="00D8461B" w:rsidRDefault="00D8461B" w:rsidP="00D8461B">
      <w:pPr>
        <w:spacing w:after="0" w:line="240" w:lineRule="auto"/>
        <w:ind w:firstLine="708"/>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 xml:space="preserve">Acute poisonings are among the most common medical emergencies. It is estimated that poisonings account for </w:t>
      </w:r>
      <w:r w:rsidR="00DF6EE5">
        <w:rPr>
          <w:rFonts w:ascii="Times New Roman" w:eastAsia="Times New Roman" w:hAnsi="Times New Roman" w:cs="Times New Roman"/>
          <w:kern w:val="0"/>
          <w:lang w:val="en-US" w:eastAsia="hr-HR"/>
          <w14:ligatures w14:val="none"/>
        </w:rPr>
        <w:t>1</w:t>
      </w:r>
      <w:r w:rsidRPr="00D8461B">
        <w:rPr>
          <w:rFonts w:ascii="Times New Roman" w:eastAsia="Times New Roman" w:hAnsi="Times New Roman" w:cs="Times New Roman"/>
          <w:kern w:val="0"/>
          <w:lang w:val="en-US" w:eastAsia="hr-HR"/>
          <w14:ligatures w14:val="none"/>
        </w:rPr>
        <w:t>–</w:t>
      </w:r>
      <w:r w:rsidR="00DF6EE5">
        <w:rPr>
          <w:rFonts w:ascii="Times New Roman" w:eastAsia="Times New Roman" w:hAnsi="Times New Roman" w:cs="Times New Roman"/>
          <w:kern w:val="0"/>
          <w:lang w:val="en-US" w:eastAsia="hr-HR"/>
          <w14:ligatures w14:val="none"/>
        </w:rPr>
        <w:t>4</w:t>
      </w:r>
      <w:r w:rsidRPr="00D8461B">
        <w:rPr>
          <w:rFonts w:ascii="Times New Roman" w:eastAsia="Times New Roman" w:hAnsi="Times New Roman" w:cs="Times New Roman"/>
          <w:kern w:val="0"/>
          <w:lang w:val="en-US" w:eastAsia="hr-HR"/>
          <w14:ligatures w14:val="none"/>
        </w:rPr>
        <w:t>% of emergency department visits</w:t>
      </w:r>
      <w:r w:rsidR="00DF6EE5">
        <w:rPr>
          <w:rFonts w:ascii="Times New Roman" w:eastAsia="Times New Roman" w:hAnsi="Times New Roman" w:cs="Times New Roman"/>
          <w:kern w:val="0"/>
          <w:lang w:val="en-US" w:eastAsia="hr-HR"/>
          <w14:ligatures w14:val="none"/>
        </w:rPr>
        <w:t xml:space="preserve"> (1, 2)</w:t>
      </w:r>
      <w:r w:rsidRPr="00D8461B">
        <w:rPr>
          <w:rFonts w:ascii="Times New Roman" w:eastAsia="Times New Roman" w:hAnsi="Times New Roman" w:cs="Times New Roman"/>
          <w:kern w:val="0"/>
          <w:lang w:val="en-US" w:eastAsia="hr-HR"/>
          <w14:ligatures w14:val="none"/>
        </w:rPr>
        <w:t>. More than 12 million substances are known to be potentially toxic</w:t>
      </w:r>
      <w:r w:rsidR="00B85E0F">
        <w:rPr>
          <w:rFonts w:ascii="Times New Roman" w:eastAsia="Times New Roman" w:hAnsi="Times New Roman" w:cs="Times New Roman"/>
          <w:kern w:val="0"/>
          <w:lang w:val="en-US" w:eastAsia="hr-HR"/>
          <w14:ligatures w14:val="none"/>
        </w:rPr>
        <w:t xml:space="preserve"> (3)</w:t>
      </w:r>
      <w:r w:rsidRPr="00D8461B">
        <w:rPr>
          <w:rFonts w:ascii="Times New Roman" w:eastAsia="Times New Roman" w:hAnsi="Times New Roman" w:cs="Times New Roman"/>
          <w:kern w:val="0"/>
          <w:lang w:val="en-US" w:eastAsia="hr-HR"/>
          <w14:ligatures w14:val="none"/>
        </w:rPr>
        <w:t>. In most cases the causative agent can be identified, although in a significant number of patients the cause remains unknown.</w:t>
      </w:r>
    </w:p>
    <w:p w14:paraId="6F2B40E4" w14:textId="434D2AE9" w:rsidR="00D8461B" w:rsidRDefault="00D8461B" w:rsidP="00D8461B">
      <w:pPr>
        <w:spacing w:after="0" w:line="240" w:lineRule="auto"/>
        <w:ind w:firstLine="708"/>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In children under six years of age, poisoning usually results from curiosity and exploratory behavior. They are most often exposed to substances found in their immediate environment, especially cosmetic products and household cleaning agents. In developed countries, common causes of poisoning include paracetamol, benzodiazepines, antidepressants, and analgesics, whereas in developing countries pesticides are the most frequent agents</w:t>
      </w:r>
      <w:r w:rsidR="00C16700">
        <w:rPr>
          <w:rFonts w:ascii="Times New Roman" w:eastAsia="Times New Roman" w:hAnsi="Times New Roman" w:cs="Times New Roman"/>
          <w:kern w:val="0"/>
          <w:lang w:val="en-US" w:eastAsia="hr-HR"/>
          <w14:ligatures w14:val="none"/>
        </w:rPr>
        <w:t xml:space="preserve"> (4</w:t>
      </w:r>
      <w:r w:rsidR="00F84FE8">
        <w:rPr>
          <w:rFonts w:ascii="Times New Roman" w:eastAsia="Times New Roman" w:hAnsi="Times New Roman" w:cs="Times New Roman"/>
          <w:kern w:val="0"/>
          <w:lang w:val="en-US" w:eastAsia="hr-HR"/>
          <w14:ligatures w14:val="none"/>
        </w:rPr>
        <w:t>-6</w:t>
      </w:r>
      <w:r w:rsidR="00C16700">
        <w:rPr>
          <w:rFonts w:ascii="Times New Roman" w:eastAsia="Times New Roman" w:hAnsi="Times New Roman" w:cs="Times New Roman"/>
          <w:kern w:val="0"/>
          <w:lang w:val="en-US" w:eastAsia="hr-HR"/>
          <w14:ligatures w14:val="none"/>
        </w:rPr>
        <w:t>)</w:t>
      </w:r>
      <w:r w:rsidRPr="00D8461B">
        <w:rPr>
          <w:rFonts w:ascii="Times New Roman" w:eastAsia="Times New Roman" w:hAnsi="Times New Roman" w:cs="Times New Roman"/>
          <w:kern w:val="0"/>
          <w:lang w:val="en-US" w:eastAsia="hr-HR"/>
          <w14:ligatures w14:val="none"/>
        </w:rPr>
        <w:t>. Among older children and adolescents, poisoning is often associated with substance abuse or intentional ingestion related to suicide attempts and medication overdoses</w:t>
      </w:r>
      <w:r w:rsidR="00F84FE8">
        <w:rPr>
          <w:rFonts w:ascii="Times New Roman" w:eastAsia="Times New Roman" w:hAnsi="Times New Roman" w:cs="Times New Roman"/>
          <w:kern w:val="0"/>
          <w:lang w:val="en-US" w:eastAsia="hr-HR"/>
          <w14:ligatures w14:val="none"/>
        </w:rPr>
        <w:t xml:space="preserve"> (7)</w:t>
      </w:r>
      <w:r w:rsidRPr="00D8461B">
        <w:rPr>
          <w:rFonts w:ascii="Times New Roman" w:eastAsia="Times New Roman" w:hAnsi="Times New Roman" w:cs="Times New Roman"/>
          <w:kern w:val="0"/>
          <w:lang w:val="en-US" w:eastAsia="hr-HR"/>
          <w14:ligatures w14:val="none"/>
        </w:rPr>
        <w:t>. Alcohol and illicit drugs are the most common agents used by young people</w:t>
      </w:r>
      <w:r w:rsidR="00565050">
        <w:rPr>
          <w:rFonts w:ascii="Times New Roman" w:eastAsia="Times New Roman" w:hAnsi="Times New Roman" w:cs="Times New Roman"/>
          <w:kern w:val="0"/>
          <w:lang w:val="en-US" w:eastAsia="hr-HR"/>
          <w14:ligatures w14:val="none"/>
        </w:rPr>
        <w:t xml:space="preserve"> (7)</w:t>
      </w:r>
      <w:r w:rsidRPr="00D8461B">
        <w:rPr>
          <w:rFonts w:ascii="Times New Roman" w:eastAsia="Times New Roman" w:hAnsi="Times New Roman" w:cs="Times New Roman"/>
          <w:kern w:val="0"/>
          <w:lang w:val="en-US" w:eastAsia="hr-HR"/>
          <w14:ligatures w14:val="none"/>
        </w:rPr>
        <w:t>.</w:t>
      </w:r>
      <w:r>
        <w:rPr>
          <w:rFonts w:ascii="Times New Roman" w:eastAsia="Times New Roman" w:hAnsi="Times New Roman" w:cs="Times New Roman"/>
          <w:kern w:val="0"/>
          <w:lang w:val="en-US" w:eastAsia="hr-HR"/>
          <w14:ligatures w14:val="none"/>
        </w:rPr>
        <w:t xml:space="preserve"> </w:t>
      </w:r>
    </w:p>
    <w:p w14:paraId="42873E5E" w14:textId="22C0315F" w:rsidR="00D8461B" w:rsidRPr="00D8461B" w:rsidRDefault="00D8461B" w:rsidP="00D8461B">
      <w:pPr>
        <w:spacing w:after="0" w:line="240" w:lineRule="auto"/>
        <w:ind w:firstLine="708"/>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Adults account for approximately one third of all poisoning cases</w:t>
      </w:r>
      <w:r w:rsidR="00565050">
        <w:rPr>
          <w:rFonts w:ascii="Times New Roman" w:eastAsia="Times New Roman" w:hAnsi="Times New Roman" w:cs="Times New Roman"/>
          <w:kern w:val="0"/>
          <w:lang w:val="en-US" w:eastAsia="hr-HR"/>
          <w14:ligatures w14:val="none"/>
        </w:rPr>
        <w:t xml:space="preserve"> (8</w:t>
      </w:r>
      <w:r w:rsidR="00790FFD">
        <w:rPr>
          <w:rFonts w:ascii="Times New Roman" w:eastAsia="Times New Roman" w:hAnsi="Times New Roman" w:cs="Times New Roman"/>
          <w:kern w:val="0"/>
          <w:lang w:val="en-US" w:eastAsia="hr-HR"/>
          <w14:ligatures w14:val="none"/>
        </w:rPr>
        <w:t>, 9</w:t>
      </w:r>
      <w:r w:rsidR="00565050">
        <w:rPr>
          <w:rFonts w:ascii="Times New Roman" w:eastAsia="Times New Roman" w:hAnsi="Times New Roman" w:cs="Times New Roman"/>
          <w:kern w:val="0"/>
          <w:lang w:val="en-US" w:eastAsia="hr-HR"/>
          <w14:ligatures w14:val="none"/>
        </w:rPr>
        <w:t>)</w:t>
      </w:r>
      <w:r w:rsidRPr="00D8461B">
        <w:rPr>
          <w:rFonts w:ascii="Times New Roman" w:eastAsia="Times New Roman" w:hAnsi="Times New Roman" w:cs="Times New Roman"/>
          <w:kern w:val="0"/>
          <w:lang w:val="en-US" w:eastAsia="hr-HR"/>
          <w14:ligatures w14:val="none"/>
        </w:rPr>
        <w:t>. In most patients, the poison is ingested orally</w:t>
      </w:r>
      <w:r w:rsidR="00790FFD">
        <w:rPr>
          <w:rFonts w:ascii="Times New Roman" w:eastAsia="Times New Roman" w:hAnsi="Times New Roman" w:cs="Times New Roman"/>
          <w:kern w:val="0"/>
          <w:lang w:val="en-US" w:eastAsia="hr-HR"/>
          <w14:ligatures w14:val="none"/>
        </w:rPr>
        <w:t xml:space="preserve"> (10)</w:t>
      </w:r>
      <w:r w:rsidRPr="00D8461B">
        <w:rPr>
          <w:rFonts w:ascii="Times New Roman" w:eastAsia="Times New Roman" w:hAnsi="Times New Roman" w:cs="Times New Roman"/>
          <w:kern w:val="0"/>
          <w:lang w:val="en-US" w:eastAsia="hr-HR"/>
          <w14:ligatures w14:val="none"/>
        </w:rPr>
        <w:t>. British data on intentional poisoning show that most affected adults are younger than 35 years, female, and otherwise healthy, and that such acts often represent a “cry for help”</w:t>
      </w:r>
      <w:r>
        <w:rPr>
          <w:rFonts w:ascii="Times New Roman" w:eastAsia="Times New Roman" w:hAnsi="Times New Roman" w:cs="Times New Roman"/>
          <w:kern w:val="0"/>
          <w:lang w:val="en-US" w:eastAsia="hr-HR"/>
          <w14:ligatures w14:val="none"/>
        </w:rPr>
        <w:t>,</w:t>
      </w:r>
      <w:r w:rsidRPr="00D8461B">
        <w:rPr>
          <w:rFonts w:ascii="Times New Roman" w:eastAsia="Times New Roman" w:hAnsi="Times New Roman" w:cs="Times New Roman"/>
          <w:kern w:val="0"/>
          <w:lang w:val="en-US" w:eastAsia="hr-HR"/>
          <w14:ligatures w14:val="none"/>
        </w:rPr>
        <w:t xml:space="preserve"> with the intention of being found or rescued</w:t>
      </w:r>
      <w:r w:rsidR="00790FFD">
        <w:rPr>
          <w:rFonts w:ascii="Times New Roman" w:eastAsia="Times New Roman" w:hAnsi="Times New Roman" w:cs="Times New Roman"/>
          <w:kern w:val="0"/>
          <w:lang w:val="en-US" w:eastAsia="hr-HR"/>
          <w14:ligatures w14:val="none"/>
        </w:rPr>
        <w:t xml:space="preserve"> (11)</w:t>
      </w:r>
      <w:r w:rsidRPr="00D8461B">
        <w:rPr>
          <w:rFonts w:ascii="Times New Roman" w:eastAsia="Times New Roman" w:hAnsi="Times New Roman" w:cs="Times New Roman"/>
          <w:kern w:val="0"/>
          <w:lang w:val="en-US" w:eastAsia="hr-HR"/>
          <w14:ligatures w14:val="none"/>
        </w:rPr>
        <w:t>. In contrast, among individuals older than 55 years, males predominate, and poisoning is often associated with depression or incurable disease</w:t>
      </w:r>
      <w:r w:rsidR="00790FFD">
        <w:rPr>
          <w:rFonts w:ascii="Times New Roman" w:eastAsia="Times New Roman" w:hAnsi="Times New Roman" w:cs="Times New Roman"/>
          <w:kern w:val="0"/>
          <w:lang w:val="en-US" w:eastAsia="hr-HR"/>
          <w14:ligatures w14:val="none"/>
        </w:rPr>
        <w:t xml:space="preserve"> (12)</w:t>
      </w:r>
      <w:r w:rsidRPr="00D8461B">
        <w:rPr>
          <w:rFonts w:ascii="Times New Roman" w:eastAsia="Times New Roman" w:hAnsi="Times New Roman" w:cs="Times New Roman"/>
          <w:kern w:val="0"/>
          <w:lang w:val="en-US" w:eastAsia="hr-HR"/>
          <w14:ligatures w14:val="none"/>
        </w:rPr>
        <w:t>. Although the mortality rate of poisoning is relatively low (approximately 0.5%), poisoning may result in severe organ damage or death, making early recognition essential</w:t>
      </w:r>
      <w:r w:rsidR="004A391B">
        <w:rPr>
          <w:rFonts w:ascii="Times New Roman" w:eastAsia="Times New Roman" w:hAnsi="Times New Roman" w:cs="Times New Roman"/>
          <w:kern w:val="0"/>
          <w:lang w:val="en-US" w:eastAsia="hr-HR"/>
          <w14:ligatures w14:val="none"/>
        </w:rPr>
        <w:t xml:space="preserve"> (8)</w:t>
      </w:r>
      <w:r w:rsidRPr="00D8461B">
        <w:rPr>
          <w:rFonts w:ascii="Times New Roman" w:eastAsia="Times New Roman" w:hAnsi="Times New Roman" w:cs="Times New Roman"/>
          <w:kern w:val="0"/>
          <w:lang w:val="en-US" w:eastAsia="hr-HR"/>
          <w14:ligatures w14:val="none"/>
        </w:rPr>
        <w:t>.</w:t>
      </w:r>
    </w:p>
    <w:p w14:paraId="59707A1B" w14:textId="3E3B25EB" w:rsidR="00D8461B" w:rsidRPr="00D8461B" w:rsidRDefault="00D8461B" w:rsidP="00D8461B">
      <w:pPr>
        <w:spacing w:after="0" w:line="240" w:lineRule="auto"/>
        <w:ind w:firstLine="708"/>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Poisoning should be suspected in every patient presenting with sudden changes in consciousness, respiratory or cardiovascular distress, multiple organ failure, unexplained metabolic acidosis, convulsions, or an unclear clinical picture, especially in those belonging to high-risk groups</w:t>
      </w:r>
      <w:r w:rsidR="004A391B">
        <w:rPr>
          <w:rFonts w:ascii="Times New Roman" w:eastAsia="Times New Roman" w:hAnsi="Times New Roman" w:cs="Times New Roman"/>
          <w:kern w:val="0"/>
          <w:lang w:val="en-US" w:eastAsia="hr-HR"/>
          <w14:ligatures w14:val="none"/>
        </w:rPr>
        <w:t xml:space="preserve"> (13)</w:t>
      </w:r>
      <w:r w:rsidRPr="00D8461B">
        <w:rPr>
          <w:rFonts w:ascii="Times New Roman" w:eastAsia="Times New Roman" w:hAnsi="Times New Roman" w:cs="Times New Roman"/>
          <w:kern w:val="0"/>
          <w:lang w:val="en-US" w:eastAsia="hr-HR"/>
          <w14:ligatures w14:val="none"/>
        </w:rPr>
        <w:t>. Evaluation must be rapid and systematic, following the ABCD approach and repeated at regular intervals</w:t>
      </w:r>
      <w:r w:rsidR="004A391B">
        <w:rPr>
          <w:rFonts w:ascii="Times New Roman" w:eastAsia="Times New Roman" w:hAnsi="Times New Roman" w:cs="Times New Roman"/>
          <w:kern w:val="0"/>
          <w:lang w:val="en-US" w:eastAsia="hr-HR"/>
          <w14:ligatures w14:val="none"/>
        </w:rPr>
        <w:t xml:space="preserve"> (13)</w:t>
      </w:r>
      <w:r w:rsidRPr="00D8461B">
        <w:rPr>
          <w:rFonts w:ascii="Times New Roman" w:eastAsia="Times New Roman" w:hAnsi="Times New Roman" w:cs="Times New Roman"/>
          <w:kern w:val="0"/>
          <w:lang w:val="en-US" w:eastAsia="hr-HR"/>
          <w14:ligatures w14:val="none"/>
        </w:rPr>
        <w:t>. The clinical presentation depends on the type and quantity of the substance ingested</w:t>
      </w:r>
      <w:r w:rsidR="00D32E66">
        <w:rPr>
          <w:rFonts w:ascii="Times New Roman" w:eastAsia="Times New Roman" w:hAnsi="Times New Roman" w:cs="Times New Roman"/>
          <w:kern w:val="0"/>
          <w:lang w:val="en-US" w:eastAsia="hr-HR"/>
          <w14:ligatures w14:val="none"/>
        </w:rPr>
        <w:t>;</w:t>
      </w:r>
      <w:r w:rsidR="00452CDD">
        <w:rPr>
          <w:rFonts w:ascii="Times New Roman" w:eastAsia="Times New Roman" w:hAnsi="Times New Roman" w:cs="Times New Roman"/>
          <w:kern w:val="0"/>
          <w:lang w:val="en-US" w:eastAsia="hr-HR"/>
          <w14:ligatures w14:val="none"/>
        </w:rPr>
        <w:t xml:space="preserve"> </w:t>
      </w:r>
      <w:r w:rsidRPr="00D8461B">
        <w:rPr>
          <w:rFonts w:ascii="Times New Roman" w:eastAsia="Times New Roman" w:hAnsi="Times New Roman" w:cs="Times New Roman"/>
          <w:kern w:val="0"/>
          <w:lang w:val="en-US" w:eastAsia="hr-HR"/>
          <w14:ligatures w14:val="none"/>
        </w:rPr>
        <w:t xml:space="preserve">the </w:t>
      </w:r>
      <w:r w:rsidR="00452CDD" w:rsidRPr="00452CDD">
        <w:rPr>
          <w:rFonts w:ascii="Times New Roman" w:eastAsia="Times New Roman" w:hAnsi="Times New Roman" w:cs="Times New Roman"/>
          <w:kern w:val="0"/>
          <w:lang w:val="en-US" w:eastAsia="hr-HR"/>
          <w14:ligatures w14:val="none"/>
        </w:rPr>
        <w:t>constellation of findings</w:t>
      </w:r>
      <w:r w:rsidR="00452CDD">
        <w:rPr>
          <w:rFonts w:ascii="Times New Roman" w:eastAsia="Times New Roman" w:hAnsi="Times New Roman" w:cs="Times New Roman"/>
          <w:kern w:val="0"/>
          <w:lang w:val="en-US" w:eastAsia="hr-HR"/>
          <w14:ligatures w14:val="none"/>
        </w:rPr>
        <w:t xml:space="preserve"> </w:t>
      </w:r>
      <w:r w:rsidR="00452CDD" w:rsidRPr="00452CDD">
        <w:rPr>
          <w:rFonts w:ascii="Times New Roman" w:eastAsia="Times New Roman" w:hAnsi="Times New Roman" w:cs="Times New Roman"/>
          <w:kern w:val="0"/>
          <w:lang w:val="en-US" w:eastAsia="hr-HR"/>
          <w14:ligatures w14:val="none"/>
        </w:rPr>
        <w:t>—</w:t>
      </w:r>
      <w:r w:rsidR="00452CDD">
        <w:rPr>
          <w:rFonts w:ascii="Times New Roman" w:eastAsia="Times New Roman" w:hAnsi="Times New Roman" w:cs="Times New Roman"/>
          <w:kern w:val="0"/>
          <w:lang w:val="en-US" w:eastAsia="hr-HR"/>
          <w14:ligatures w14:val="none"/>
        </w:rPr>
        <w:t xml:space="preserve"> </w:t>
      </w:r>
      <w:r w:rsidR="00452CDD" w:rsidRPr="00452CDD">
        <w:rPr>
          <w:rFonts w:ascii="Times New Roman" w:eastAsia="Times New Roman" w:hAnsi="Times New Roman" w:cs="Times New Roman"/>
          <w:kern w:val="0"/>
          <w:lang w:val="en-US" w:eastAsia="hr-HR"/>
          <w14:ligatures w14:val="none"/>
        </w:rPr>
        <w:t>known as toxidromes</w:t>
      </w:r>
      <w:r w:rsidR="00452CDD">
        <w:rPr>
          <w:rFonts w:ascii="Times New Roman" w:eastAsia="Times New Roman" w:hAnsi="Times New Roman" w:cs="Times New Roman"/>
          <w:kern w:val="0"/>
          <w:lang w:val="en-US" w:eastAsia="hr-HR"/>
          <w14:ligatures w14:val="none"/>
        </w:rPr>
        <w:t xml:space="preserve"> </w:t>
      </w:r>
      <w:r w:rsidR="00452CDD" w:rsidRPr="00452CDD">
        <w:rPr>
          <w:rFonts w:ascii="Times New Roman" w:eastAsia="Times New Roman" w:hAnsi="Times New Roman" w:cs="Times New Roman"/>
          <w:kern w:val="0"/>
          <w:lang w:val="en-US" w:eastAsia="hr-HR"/>
          <w14:ligatures w14:val="none"/>
        </w:rPr>
        <w:t>—</w:t>
      </w:r>
      <w:r w:rsidR="00452CDD">
        <w:rPr>
          <w:rFonts w:ascii="Times New Roman" w:eastAsia="Times New Roman" w:hAnsi="Times New Roman" w:cs="Times New Roman"/>
          <w:kern w:val="0"/>
          <w:lang w:val="en-US" w:eastAsia="hr-HR"/>
          <w14:ligatures w14:val="none"/>
        </w:rPr>
        <w:t xml:space="preserve"> </w:t>
      </w:r>
      <w:r w:rsidR="00452CDD" w:rsidRPr="00452CDD">
        <w:rPr>
          <w:rFonts w:ascii="Times New Roman" w:eastAsia="Times New Roman" w:hAnsi="Times New Roman" w:cs="Times New Roman"/>
          <w:kern w:val="0"/>
          <w:lang w:val="en-US" w:eastAsia="hr-HR"/>
          <w14:ligatures w14:val="none"/>
        </w:rPr>
        <w:t>can guide diagnosis and management</w:t>
      </w:r>
      <w:r w:rsidR="00452CDD" w:rsidRPr="00D8461B">
        <w:rPr>
          <w:rFonts w:ascii="Times New Roman" w:eastAsia="Times New Roman" w:hAnsi="Times New Roman" w:cs="Times New Roman"/>
          <w:kern w:val="0"/>
          <w:lang w:val="en-US" w:eastAsia="hr-HR"/>
          <w14:ligatures w14:val="none"/>
        </w:rPr>
        <w:t xml:space="preserve"> </w:t>
      </w:r>
      <w:r w:rsidR="00452CDD">
        <w:rPr>
          <w:rFonts w:ascii="Times New Roman" w:eastAsia="Times New Roman" w:hAnsi="Times New Roman" w:cs="Times New Roman"/>
          <w:kern w:val="0"/>
          <w:lang w:val="en-US" w:eastAsia="hr-HR"/>
          <w14:ligatures w14:val="none"/>
        </w:rPr>
        <w:t>(13)</w:t>
      </w:r>
      <w:r w:rsidRPr="00D8461B">
        <w:rPr>
          <w:rFonts w:ascii="Times New Roman" w:eastAsia="Times New Roman" w:hAnsi="Times New Roman" w:cs="Times New Roman"/>
          <w:kern w:val="0"/>
          <w:lang w:val="en-US" w:eastAsia="hr-HR"/>
          <w14:ligatures w14:val="none"/>
        </w:rPr>
        <w:t>.</w:t>
      </w:r>
      <w:r w:rsidR="00452CDD" w:rsidRPr="00452CDD">
        <w:t xml:space="preserve"> </w:t>
      </w:r>
    </w:p>
    <w:p w14:paraId="4B095578" w14:textId="77777777" w:rsidR="00D8461B" w:rsidRPr="00D8461B" w:rsidRDefault="00D8461B" w:rsidP="00D8461B">
      <w:pPr>
        <w:spacing w:after="0" w:line="240" w:lineRule="auto"/>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An increased respiratory rate may indicate poisoning with amphetamines, ecstasy, salicylates, ethylene glycol, or methanol. Tachycardia is commonly caused by amphetamines, ecstasy, beta-agonists, phenothiazines, theophylline, and tricyclic antidepressants, while bradycardia is typical of beta-blockers, digoxin, and organophosphates. Severe poisonings frequently cause hypotension, whereas hypertension may occur with ecstasy or monoamine oxidase inhibitors. Disturbances of consciousness are characteristic of opioid, sedative, antihistamine, and hypoglycemic agent poisoning. Constricted pupils suggest opioid or organophosphate poisoning, whereas dilated pupils occur with amphetamines, atropine, and tricyclic antidepressants. Hypertonia may result from amphetamines, ecstasy, theophylline, and tricyclic antidepressants. Convulsions can be caused by hypoglycemic agents, ethanol, and tricyclic antidepressants. Fever may occur with ecstasy, cocaine, or salicylates, while hypothermia is associated with barbiturate and ethanol poisoning.</w:t>
      </w:r>
    </w:p>
    <w:p w14:paraId="4020B981" w14:textId="77777777" w:rsidR="00D8461B" w:rsidRPr="00D8461B" w:rsidRDefault="00D8461B" w:rsidP="00D8461B">
      <w:pPr>
        <w:spacing w:after="0" w:line="240" w:lineRule="auto"/>
        <w:ind w:firstLine="708"/>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All vital parameters must be carefully monitored, including electrocardiogram, blood pressure, pulse oximetry, body temperature, blood glucose, urea, electrolytes, and arterial blood gases.</w:t>
      </w:r>
    </w:p>
    <w:p w14:paraId="42796CB2" w14:textId="30DD0B92" w:rsidR="00D8461B" w:rsidRPr="00D8461B" w:rsidRDefault="00D8461B" w:rsidP="00D8461B">
      <w:pPr>
        <w:spacing w:after="0" w:line="240" w:lineRule="auto"/>
        <w:ind w:firstLine="708"/>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Management of the poisoned patient is based on fundamental clinical principles: immediate assessment and stabilization of vital functions using the ABCDE approach, followed by detailed evaluation of the patient’s condition and identification of the cause and severity of poisoning</w:t>
      </w:r>
      <w:r w:rsidR="00452CDD">
        <w:rPr>
          <w:rFonts w:ascii="Times New Roman" w:eastAsia="Times New Roman" w:hAnsi="Times New Roman" w:cs="Times New Roman"/>
          <w:kern w:val="0"/>
          <w:lang w:val="en-US" w:eastAsia="hr-HR"/>
          <w14:ligatures w14:val="none"/>
        </w:rPr>
        <w:t xml:space="preserve"> (13)</w:t>
      </w:r>
      <w:r w:rsidRPr="00D8461B">
        <w:rPr>
          <w:rFonts w:ascii="Times New Roman" w:eastAsia="Times New Roman" w:hAnsi="Times New Roman" w:cs="Times New Roman"/>
          <w:kern w:val="0"/>
          <w:lang w:val="en-US" w:eastAsia="hr-HR"/>
          <w14:ligatures w14:val="none"/>
        </w:rPr>
        <w:t xml:space="preserve">. Treatment begins with securing the airway, supporting breathing and circulation, and managing life-threatening conditions. This is followed by supportive </w:t>
      </w:r>
      <w:r w:rsidRPr="00D8461B">
        <w:rPr>
          <w:rFonts w:ascii="Times New Roman" w:eastAsia="Times New Roman" w:hAnsi="Times New Roman" w:cs="Times New Roman"/>
          <w:kern w:val="0"/>
          <w:lang w:val="en-US" w:eastAsia="hr-HR"/>
          <w14:ligatures w14:val="none"/>
        </w:rPr>
        <w:lastRenderedPageBreak/>
        <w:t>care, prevention of further toxin absorption, administration of specific antidotes when available, and enhancement of toxin elimination.</w:t>
      </w:r>
    </w:p>
    <w:p w14:paraId="474BB28B" w14:textId="5FA0C243" w:rsidR="00D8461B" w:rsidRPr="00D8461B" w:rsidRDefault="00D8461B" w:rsidP="00D8461B">
      <w:pPr>
        <w:spacing w:after="0" w:line="240" w:lineRule="auto"/>
        <w:ind w:firstLine="708"/>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Methods of toxin elimination include gastric lavage, administration of adsorbents (activated charcoal), and invasive techniques such as hemoperfusion and therapeutic plasma exchange</w:t>
      </w:r>
      <w:r w:rsidR="00452CDD">
        <w:rPr>
          <w:rFonts w:ascii="Times New Roman" w:eastAsia="Times New Roman" w:hAnsi="Times New Roman" w:cs="Times New Roman"/>
          <w:kern w:val="0"/>
          <w:lang w:val="en-US" w:eastAsia="hr-HR"/>
          <w14:ligatures w14:val="none"/>
        </w:rPr>
        <w:t xml:space="preserve"> (14)</w:t>
      </w:r>
      <w:r w:rsidRPr="00D8461B">
        <w:rPr>
          <w:rFonts w:ascii="Times New Roman" w:eastAsia="Times New Roman" w:hAnsi="Times New Roman" w:cs="Times New Roman"/>
          <w:kern w:val="0"/>
          <w:lang w:val="en-US" w:eastAsia="hr-HR"/>
          <w14:ligatures w14:val="none"/>
        </w:rPr>
        <w:t>. Gastric lavage is effective only if performed within one hour of ingestion (at most two hours) and only after ensuring the patient’s airway is protected</w:t>
      </w:r>
      <w:r w:rsidR="00452CDD">
        <w:rPr>
          <w:rFonts w:ascii="Times New Roman" w:eastAsia="Times New Roman" w:hAnsi="Times New Roman" w:cs="Times New Roman"/>
          <w:kern w:val="0"/>
          <w:lang w:val="en-US" w:eastAsia="hr-HR"/>
          <w14:ligatures w14:val="none"/>
        </w:rPr>
        <w:t xml:space="preserve"> (14)</w:t>
      </w:r>
      <w:r w:rsidRPr="00D8461B">
        <w:rPr>
          <w:rFonts w:ascii="Times New Roman" w:eastAsia="Times New Roman" w:hAnsi="Times New Roman" w:cs="Times New Roman"/>
          <w:kern w:val="0"/>
          <w:lang w:val="en-US" w:eastAsia="hr-HR"/>
          <w14:ligatures w14:val="none"/>
        </w:rPr>
        <w:t>. It is contraindicated in corrosive poisoning. Warm saline (10–20 mL/kg) is used until the stomach contents are clear, after which activated charcoal or antidotes may be administered. Activated charcoal binds toxins in the gastrointestinal tract and reduces absorption; repeated doses can enhance elimination of substances such as theophylline, phenobarbital, carbamazepine, and amatoxins by interrupting enterohepatic circulation. The usual dose is 1 g/kg. However, charcoal carries a risk of vomiting and aspiration and must be used with caution.</w:t>
      </w:r>
    </w:p>
    <w:p w14:paraId="3E0D5C15" w14:textId="15BBDE5E" w:rsidR="00D8461B" w:rsidRPr="00D8461B" w:rsidRDefault="00D8461B" w:rsidP="00D8461B">
      <w:pPr>
        <w:spacing w:after="0" w:line="240" w:lineRule="auto"/>
        <w:ind w:firstLine="708"/>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Several poisonings have specific treatments</w:t>
      </w:r>
      <w:r w:rsidR="00452CDD">
        <w:rPr>
          <w:rFonts w:ascii="Times New Roman" w:eastAsia="Times New Roman" w:hAnsi="Times New Roman" w:cs="Times New Roman"/>
          <w:kern w:val="0"/>
          <w:lang w:val="en-US" w:eastAsia="hr-HR"/>
          <w14:ligatures w14:val="none"/>
        </w:rPr>
        <w:t xml:space="preserve"> (13)</w:t>
      </w:r>
      <w:r w:rsidRPr="00D8461B">
        <w:rPr>
          <w:rFonts w:ascii="Times New Roman" w:eastAsia="Times New Roman" w:hAnsi="Times New Roman" w:cs="Times New Roman"/>
          <w:kern w:val="0"/>
          <w:lang w:val="en-US" w:eastAsia="hr-HR"/>
          <w14:ligatures w14:val="none"/>
        </w:rPr>
        <w:t>. Carbon monoxide poisoning is treated with oxygen, preferably in a hyperbaric chamber. Ethylene glycol poisoning is treated with 40% ethanol (2–5 mL/kg). Benzodiazepine poisoning is treated with flumazenil, and opioid poisoning with naloxone. Paracetamol poisoning is treated with N-acetylcysteine, which prevents liver failure if administered within eight hours of ingestion. Organophosphate poisoning presents with dyspnea, excessive salivation, sweating, and pinpoint pupils; large doses of atropine and pralidoxime are used to counteract cholinergic effects.</w:t>
      </w:r>
    </w:p>
    <w:p w14:paraId="753CCF6A" w14:textId="2A56F550" w:rsidR="00D8461B" w:rsidRPr="00D8461B" w:rsidRDefault="00D8461B" w:rsidP="00D8461B">
      <w:pPr>
        <w:spacing w:after="0" w:line="240" w:lineRule="auto"/>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Poisoning with tricyclic antidepressants primarily affects the cardiovascular system and acid–base balance. Treatment includes aggressive fluid therapy, noradrenaline for hypotension, and alkalinization with hyperventilation and sodium bicarbonate (1–2 mL/kg, maximum 50 mL per dose) to maintain a blood pH of 7.45–7.50. Salicylate poisoning causes metabolic acidosis and is treated with repeated doses of activated charcoal and alkalinization using sodium bicarbonate.</w:t>
      </w:r>
      <w:r>
        <w:rPr>
          <w:rFonts w:ascii="Times New Roman" w:eastAsia="Times New Roman" w:hAnsi="Times New Roman" w:cs="Times New Roman"/>
          <w:kern w:val="0"/>
          <w:lang w:val="en-US" w:eastAsia="hr-HR"/>
          <w14:ligatures w14:val="none"/>
        </w:rPr>
        <w:t xml:space="preserve"> </w:t>
      </w:r>
      <w:r w:rsidRPr="00D8461B">
        <w:rPr>
          <w:rFonts w:ascii="Times New Roman" w:eastAsia="Times New Roman" w:hAnsi="Times New Roman" w:cs="Times New Roman"/>
          <w:kern w:val="0"/>
          <w:lang w:val="en-US" w:eastAsia="hr-HR"/>
          <w14:ligatures w14:val="none"/>
        </w:rPr>
        <w:t>Cocaine poisoning produces tachycardia, vasoconstriction, and enhanced platelet aggregation, which may result in myocardial infarction and serious arrhythmias. Management includes oxygen, benzodiazepines, aspirin, heparin, sodium bicarbonate, active cooling for hyperthermia, and defibrillation for ventricular fibrillation.</w:t>
      </w:r>
      <w:r>
        <w:rPr>
          <w:rFonts w:ascii="Times New Roman" w:eastAsia="Times New Roman" w:hAnsi="Times New Roman" w:cs="Times New Roman"/>
          <w:kern w:val="0"/>
          <w:lang w:val="en-US" w:eastAsia="hr-HR"/>
          <w14:ligatures w14:val="none"/>
        </w:rPr>
        <w:t xml:space="preserve"> </w:t>
      </w:r>
      <w:r w:rsidRPr="00D8461B">
        <w:rPr>
          <w:rFonts w:ascii="Times New Roman" w:eastAsia="Times New Roman" w:hAnsi="Times New Roman" w:cs="Times New Roman"/>
          <w:kern w:val="0"/>
          <w:lang w:val="en-US" w:eastAsia="hr-HR"/>
          <w14:ligatures w14:val="none"/>
        </w:rPr>
        <w:t>Ecstasy (MDMA) poisoning may cause sudden early death from arrhythmias, while delayed death is usually related to neuroleptic malignant syndrome. Typical manifestations include hyperreflexia, tachycardia, tachypnea, and visual disturbances. Severe poisoning may progress to coma, seizures, and life-threatening arrhythmias. Hyperpyrexia and muscle rigidity can lead to metabolic acidosis, acute renal failure, and disseminated intravascular coagulation. Treatment consists of activated charcoal, continuous monitoring of vital signs, diazepam for agitation, and aggressive cooling.</w:t>
      </w:r>
    </w:p>
    <w:p w14:paraId="38EE175C" w14:textId="77777777" w:rsidR="00D8461B" w:rsidRPr="00D8461B" w:rsidRDefault="00D8461B" w:rsidP="002F4B06">
      <w:pPr>
        <w:spacing w:after="0" w:line="240" w:lineRule="auto"/>
        <w:ind w:firstLine="708"/>
        <w:rPr>
          <w:rFonts w:ascii="Times New Roman" w:eastAsia="Times New Roman" w:hAnsi="Times New Roman" w:cs="Times New Roman"/>
          <w:kern w:val="0"/>
          <w:lang w:val="en-US" w:eastAsia="hr-HR"/>
          <w14:ligatures w14:val="none"/>
        </w:rPr>
      </w:pPr>
      <w:r w:rsidRPr="00D8461B">
        <w:rPr>
          <w:rFonts w:ascii="Times New Roman" w:eastAsia="Times New Roman" w:hAnsi="Times New Roman" w:cs="Times New Roman"/>
          <w:kern w:val="0"/>
          <w:lang w:val="en-US" w:eastAsia="hr-HR"/>
          <w14:ligatures w14:val="none"/>
        </w:rPr>
        <w:t xml:space="preserve">When the causative substance is unknown, management follows a simple rule: </w:t>
      </w:r>
      <w:r w:rsidRPr="00294940">
        <w:rPr>
          <w:rFonts w:ascii="Times New Roman" w:eastAsia="Times New Roman" w:hAnsi="Times New Roman" w:cs="Times New Roman"/>
          <w:i/>
          <w:iCs/>
          <w:kern w:val="0"/>
          <w:lang w:val="en-US" w:eastAsia="hr-HR"/>
          <w14:ligatures w14:val="none"/>
        </w:rPr>
        <w:t xml:space="preserve">treat the patient, not the poison. </w:t>
      </w:r>
      <w:r w:rsidRPr="00D8461B">
        <w:rPr>
          <w:rFonts w:ascii="Times New Roman" w:eastAsia="Times New Roman" w:hAnsi="Times New Roman" w:cs="Times New Roman"/>
          <w:kern w:val="0"/>
          <w:lang w:val="en-US" w:eastAsia="hr-HR"/>
          <w14:ligatures w14:val="none"/>
        </w:rPr>
        <w:t>After stabilizing vital functions and providing supportive care, measures are taken to prevent further absorption and enhance elimination of the toxin. If the substance is identified, a specific antidote may be administered. Consultation with a Poison Control Center is always recommended.</w:t>
      </w:r>
    </w:p>
    <w:p w14:paraId="4C23C014" w14:textId="77777777" w:rsidR="009D6A94" w:rsidRPr="00D8461B" w:rsidRDefault="009D6A94" w:rsidP="00D8461B">
      <w:pPr>
        <w:spacing w:after="0"/>
        <w:rPr>
          <w:lang w:val="en-US"/>
        </w:rPr>
      </w:pPr>
    </w:p>
    <w:p w14:paraId="5E578979" w14:textId="77777777" w:rsidR="00294940" w:rsidRDefault="00294940">
      <w:pPr>
        <w:spacing w:after="0"/>
        <w:rPr>
          <w:rFonts w:ascii="Times New Roman" w:hAnsi="Times New Roman" w:cs="Times New Roman"/>
          <w:b/>
          <w:bCs/>
          <w:lang w:val="en-US"/>
        </w:rPr>
      </w:pPr>
    </w:p>
    <w:p w14:paraId="53D9AAE8" w14:textId="2B11A0EE" w:rsidR="00D8461B" w:rsidRPr="00294940" w:rsidRDefault="00DF6EE5">
      <w:pPr>
        <w:spacing w:after="0"/>
        <w:rPr>
          <w:rFonts w:ascii="Times New Roman" w:hAnsi="Times New Roman" w:cs="Times New Roman"/>
          <w:b/>
          <w:bCs/>
          <w:lang w:val="en-US"/>
        </w:rPr>
      </w:pPr>
      <w:r w:rsidRPr="00294940">
        <w:rPr>
          <w:rFonts w:ascii="Times New Roman" w:hAnsi="Times New Roman" w:cs="Times New Roman"/>
          <w:b/>
          <w:bCs/>
          <w:lang w:val="en-US"/>
        </w:rPr>
        <w:t>References</w:t>
      </w:r>
    </w:p>
    <w:p w14:paraId="4236D5D2" w14:textId="2180640A" w:rsidR="00452CDD" w:rsidRPr="00294940" w:rsidRDefault="00452CDD" w:rsidP="00BD02A6">
      <w:pPr>
        <w:pStyle w:val="ListParagraph"/>
        <w:numPr>
          <w:ilvl w:val="0"/>
          <w:numId w:val="1"/>
        </w:numPr>
        <w:shd w:val="clear" w:color="auto" w:fill="FFFFFF"/>
        <w:spacing w:after="0" w:line="240" w:lineRule="auto"/>
        <w:jc w:val="both"/>
        <w:rPr>
          <w:rFonts w:ascii="Times New Roman" w:eastAsia="Times New Roman" w:hAnsi="Times New Roman" w:cs="Times New Roman"/>
          <w:color w:val="424242"/>
          <w:kern w:val="0"/>
          <w:lang w:eastAsia="hr-HR"/>
          <w14:ligatures w14:val="none"/>
        </w:rPr>
      </w:pPr>
      <w:r w:rsidRPr="00294940">
        <w:rPr>
          <w:rFonts w:ascii="Times New Roman" w:hAnsi="Times New Roman" w:cs="Times New Roman"/>
          <w:lang w:val="en-US"/>
        </w:rPr>
        <w:t xml:space="preserve">Descamps AK, Vandijck DM, Buylaert WA, Mostin MA, Paepe P. Characteristics and costs in adults with acute poisoning admitted to the emergency department of a university hospital in Belgium. PLoS One. 2019;14(10):e0223479. </w:t>
      </w:r>
    </w:p>
    <w:p w14:paraId="1C0CF815" w14:textId="35E7266C" w:rsidR="00452CDD" w:rsidRPr="00294940" w:rsidRDefault="00452CDD" w:rsidP="00BD02A6">
      <w:pPr>
        <w:pStyle w:val="ListParagraph"/>
        <w:numPr>
          <w:ilvl w:val="0"/>
          <w:numId w:val="1"/>
        </w:numPr>
        <w:spacing w:after="0"/>
        <w:jc w:val="both"/>
        <w:rPr>
          <w:rFonts w:ascii="Times New Roman" w:hAnsi="Times New Roman" w:cs="Times New Roman"/>
          <w:lang w:val="en-US"/>
        </w:rPr>
      </w:pPr>
      <w:r w:rsidRPr="00294940">
        <w:rPr>
          <w:rFonts w:ascii="Times New Roman" w:eastAsia="Times New Roman" w:hAnsi="Times New Roman" w:cs="Times New Roman"/>
          <w:kern w:val="0"/>
          <w:lang w:eastAsia="hr-HR"/>
          <w14:ligatures w14:val="none"/>
        </w:rPr>
        <w:t xml:space="preserve">Xiang Y, Zhao W, Xiang H, Smith GA. ED visits for drug-related poisoning in the United States, 2007. Am J Emerg Med. 2012;30(2):293-301. </w:t>
      </w:r>
    </w:p>
    <w:p w14:paraId="0E2F0202" w14:textId="6C8ACC83" w:rsidR="000B1370" w:rsidRPr="00294940" w:rsidRDefault="000B1370" w:rsidP="00BD02A6">
      <w:pPr>
        <w:pStyle w:val="ListParagraph"/>
        <w:numPr>
          <w:ilvl w:val="0"/>
          <w:numId w:val="1"/>
        </w:numPr>
        <w:shd w:val="clear" w:color="auto" w:fill="FFFFFF"/>
        <w:spacing w:after="0" w:line="240" w:lineRule="auto"/>
        <w:jc w:val="both"/>
        <w:rPr>
          <w:rFonts w:ascii="Times New Roman" w:eastAsia="Times New Roman" w:hAnsi="Times New Roman" w:cs="Times New Roman"/>
          <w:kern w:val="0"/>
          <w:lang w:eastAsia="hr-HR"/>
          <w14:ligatures w14:val="none"/>
        </w:rPr>
      </w:pPr>
      <w:r w:rsidRPr="00294940">
        <w:rPr>
          <w:rFonts w:ascii="Times New Roman" w:hAnsi="Times New Roman" w:cs="Times New Roman"/>
          <w:lang w:val="en-US"/>
        </w:rPr>
        <w:lastRenderedPageBreak/>
        <w:t xml:space="preserve">Caroli S, Menditto A, Chiodo F. The international register of potentially toxic chemicals: Challenges of data collection in the field of toxicology. Environ Sci Pollut Res Int. 1996;3(2):104-7. </w:t>
      </w:r>
    </w:p>
    <w:p w14:paraId="2A08156C" w14:textId="6D87788D" w:rsidR="000B1370" w:rsidRPr="00294940" w:rsidRDefault="000B1370" w:rsidP="00BD02A6">
      <w:pPr>
        <w:pStyle w:val="ListParagraph"/>
        <w:numPr>
          <w:ilvl w:val="0"/>
          <w:numId w:val="1"/>
        </w:numPr>
        <w:spacing w:after="0"/>
        <w:jc w:val="both"/>
        <w:rPr>
          <w:rFonts w:ascii="Times New Roman" w:hAnsi="Times New Roman" w:cs="Times New Roman"/>
          <w:lang w:val="en-US"/>
        </w:rPr>
      </w:pPr>
      <w:r w:rsidRPr="00294940">
        <w:rPr>
          <w:rFonts w:ascii="Times New Roman" w:eastAsia="Times New Roman" w:hAnsi="Times New Roman" w:cs="Times New Roman"/>
          <w:kern w:val="0"/>
          <w:lang w:eastAsia="hr-HR"/>
          <w14:ligatures w14:val="none"/>
        </w:rPr>
        <w:t xml:space="preserve">Zhang Y, Yu B, Wang N, Li T. Acute poisoning in Shenyang, China: a retrospective and descriptive study from 2012 to 2016. BMJ Open. 2018;8(8):e021881. </w:t>
      </w:r>
    </w:p>
    <w:p w14:paraId="3CB295AF" w14:textId="76660448" w:rsidR="00F438D4" w:rsidRPr="00294940" w:rsidRDefault="00F438D4" w:rsidP="00BD02A6">
      <w:pPr>
        <w:pStyle w:val="ListParagraph"/>
        <w:numPr>
          <w:ilvl w:val="0"/>
          <w:numId w:val="1"/>
        </w:numPr>
        <w:spacing w:after="0"/>
        <w:jc w:val="both"/>
        <w:rPr>
          <w:rFonts w:ascii="Times New Roman" w:hAnsi="Times New Roman" w:cs="Times New Roman"/>
          <w:lang w:val="en-US"/>
        </w:rPr>
      </w:pPr>
      <w:r w:rsidRPr="00294940">
        <w:rPr>
          <w:rFonts w:ascii="Times New Roman" w:hAnsi="Times New Roman" w:cs="Times New Roman"/>
          <w:lang w:val="en-US"/>
        </w:rPr>
        <w:t xml:space="preserve">Mew EJ, Padmanathan P, Konradsen F, Eddleston M, Chang SS, Phillips MR, Gunnell D. The global burden of fatal self-poisoning with pesticides 2006-15: </w:t>
      </w:r>
      <w:r w:rsidR="00294940">
        <w:rPr>
          <w:rFonts w:ascii="Times New Roman" w:hAnsi="Times New Roman" w:cs="Times New Roman"/>
          <w:lang w:val="en-US"/>
        </w:rPr>
        <w:t>s</w:t>
      </w:r>
      <w:r w:rsidRPr="00294940">
        <w:rPr>
          <w:rFonts w:ascii="Times New Roman" w:hAnsi="Times New Roman" w:cs="Times New Roman"/>
          <w:lang w:val="en-US"/>
        </w:rPr>
        <w:t xml:space="preserve">ystematic review. J Affect Disord. 2017;219:93-104. </w:t>
      </w:r>
    </w:p>
    <w:p w14:paraId="40E4FD44" w14:textId="1586D973" w:rsidR="00BE4B52" w:rsidRPr="00294940" w:rsidRDefault="00BE4B52" w:rsidP="00BD02A6">
      <w:pPr>
        <w:pStyle w:val="ListParagraph"/>
        <w:numPr>
          <w:ilvl w:val="0"/>
          <w:numId w:val="1"/>
        </w:numPr>
        <w:spacing w:after="0"/>
        <w:jc w:val="both"/>
        <w:rPr>
          <w:rFonts w:ascii="Times New Roman" w:hAnsi="Times New Roman" w:cs="Times New Roman"/>
          <w:lang w:val="en-US"/>
        </w:rPr>
      </w:pPr>
      <w:r w:rsidRPr="00294940">
        <w:rPr>
          <w:rFonts w:ascii="Times New Roman" w:hAnsi="Times New Roman" w:cs="Times New Roman"/>
          <w:lang w:val="en-US"/>
        </w:rPr>
        <w:t xml:space="preserve">Hurtado, D., Quintero, J.A., Rodríguez, Y.A. et al. Principal causes of acute poisoning in an emergency service: experience between 2014 and 2021 at a University Hospital in Southwestern Colombia. Sci Rep 14, 3544 (2024). </w:t>
      </w:r>
    </w:p>
    <w:p w14:paraId="080A686D" w14:textId="54044620" w:rsidR="00BE4B52" w:rsidRPr="00294940" w:rsidRDefault="00BE4B52" w:rsidP="00BD02A6">
      <w:pPr>
        <w:pStyle w:val="ListParagraph"/>
        <w:numPr>
          <w:ilvl w:val="0"/>
          <w:numId w:val="1"/>
        </w:numPr>
        <w:shd w:val="clear" w:color="auto" w:fill="FFFFFF"/>
        <w:spacing w:after="0" w:line="240" w:lineRule="auto"/>
        <w:jc w:val="both"/>
        <w:rPr>
          <w:rFonts w:ascii="Times New Roman" w:eastAsia="Times New Roman" w:hAnsi="Times New Roman" w:cs="Times New Roman"/>
          <w:color w:val="424242"/>
          <w:kern w:val="0"/>
          <w:lang w:eastAsia="hr-HR"/>
          <w14:ligatures w14:val="none"/>
        </w:rPr>
      </w:pPr>
      <w:r w:rsidRPr="00294940">
        <w:rPr>
          <w:rFonts w:ascii="Times New Roman" w:hAnsi="Times New Roman" w:cs="Times New Roman"/>
          <w:lang w:val="en-US"/>
        </w:rPr>
        <w:t>Tyrrell EG, Kendrick D, Sayal K, Orton E. Poisoning substances taken by young people: a population-based cohort study. Br J Gen Pract. 2018;68(675):e703-e710.</w:t>
      </w:r>
    </w:p>
    <w:p w14:paraId="06EAD640" w14:textId="3A237E37" w:rsidR="00BE4B52" w:rsidRPr="00294940" w:rsidRDefault="00BE4B52" w:rsidP="00BD02A6">
      <w:pPr>
        <w:pStyle w:val="ListParagraph"/>
        <w:numPr>
          <w:ilvl w:val="0"/>
          <w:numId w:val="1"/>
        </w:numPr>
        <w:spacing w:after="0"/>
        <w:jc w:val="both"/>
        <w:rPr>
          <w:rFonts w:ascii="Times New Roman" w:hAnsi="Times New Roman" w:cs="Times New Roman"/>
          <w:lang w:val="en-US"/>
        </w:rPr>
      </w:pPr>
      <w:r w:rsidRPr="00294940">
        <w:rPr>
          <w:rFonts w:ascii="Times New Roman" w:eastAsia="Times New Roman" w:hAnsi="Times New Roman" w:cs="Times New Roman"/>
          <w:color w:val="424242"/>
          <w:kern w:val="0"/>
          <w:lang w:eastAsia="hr-HR"/>
          <w14:ligatures w14:val="none"/>
        </w:rPr>
        <w:t xml:space="preserve">Vega IL, Griswold MK, Laskey D. Acute </w:t>
      </w:r>
      <w:r w:rsidR="00294940">
        <w:rPr>
          <w:rFonts w:ascii="Times New Roman" w:eastAsia="Times New Roman" w:hAnsi="Times New Roman" w:cs="Times New Roman"/>
          <w:color w:val="424242"/>
          <w:kern w:val="0"/>
          <w:lang w:eastAsia="hr-HR"/>
          <w14:ligatures w14:val="none"/>
        </w:rPr>
        <w:t>m</w:t>
      </w:r>
      <w:r w:rsidRPr="00294940">
        <w:rPr>
          <w:rFonts w:ascii="Times New Roman" w:eastAsia="Times New Roman" w:hAnsi="Times New Roman" w:cs="Times New Roman"/>
          <w:color w:val="424242"/>
          <w:kern w:val="0"/>
          <w:lang w:eastAsia="hr-HR"/>
          <w14:ligatures w14:val="none"/>
        </w:rPr>
        <w:t xml:space="preserve">edication </w:t>
      </w:r>
      <w:r w:rsidR="00294940">
        <w:rPr>
          <w:rFonts w:ascii="Times New Roman" w:eastAsia="Times New Roman" w:hAnsi="Times New Roman" w:cs="Times New Roman"/>
          <w:color w:val="424242"/>
          <w:kern w:val="0"/>
          <w:lang w:eastAsia="hr-HR"/>
          <w14:ligatures w14:val="none"/>
        </w:rPr>
        <w:t>p</w:t>
      </w:r>
      <w:r w:rsidRPr="00294940">
        <w:rPr>
          <w:rFonts w:ascii="Times New Roman" w:eastAsia="Times New Roman" w:hAnsi="Times New Roman" w:cs="Times New Roman"/>
          <w:color w:val="424242"/>
          <w:kern w:val="0"/>
          <w:lang w:eastAsia="hr-HR"/>
          <w14:ligatures w14:val="none"/>
        </w:rPr>
        <w:t xml:space="preserve">oisoning. Am Fam Physician. 2024;109(2):143-153. </w:t>
      </w:r>
    </w:p>
    <w:p w14:paraId="08B0AC52" w14:textId="2162D233" w:rsidR="00BE4B52" w:rsidRPr="00294940" w:rsidRDefault="00BE4B52" w:rsidP="00BD02A6">
      <w:pPr>
        <w:pStyle w:val="ListParagraph"/>
        <w:numPr>
          <w:ilvl w:val="0"/>
          <w:numId w:val="1"/>
        </w:numPr>
        <w:spacing w:after="0"/>
        <w:jc w:val="both"/>
        <w:rPr>
          <w:rFonts w:ascii="Times New Roman" w:hAnsi="Times New Roman" w:cs="Times New Roman"/>
          <w:lang w:val="en-US"/>
        </w:rPr>
      </w:pPr>
      <w:r w:rsidRPr="00294940">
        <w:rPr>
          <w:rFonts w:ascii="Times New Roman" w:hAnsi="Times New Roman" w:cs="Times New Roman"/>
          <w:lang w:val="en-US"/>
        </w:rPr>
        <w:t>Huynh A, Cairns R, Brown JA, Lynch AM, Robinson J, Wylie C, Buckley NA, Dawson AH</w:t>
      </w:r>
      <w:r w:rsidR="00294940">
        <w:rPr>
          <w:rFonts w:ascii="Times New Roman" w:hAnsi="Times New Roman" w:cs="Times New Roman"/>
          <w:lang w:val="en-US"/>
        </w:rPr>
        <w:t>.</w:t>
      </w:r>
      <w:r w:rsidRPr="00294940">
        <w:rPr>
          <w:rFonts w:ascii="Times New Roman" w:hAnsi="Times New Roman" w:cs="Times New Roman"/>
          <w:lang w:val="en-US"/>
        </w:rPr>
        <w:t xml:space="preserve"> Synthesis of the Network of Australian Poisons Services' Health Outcomes and Treatment (SNAPSHOT) investigators. Patterns of poisoning exposure at different ages: the 2015 annual report of the Australian </w:t>
      </w:r>
      <w:r w:rsidR="00294940">
        <w:rPr>
          <w:rFonts w:ascii="Times New Roman" w:hAnsi="Times New Roman" w:cs="Times New Roman"/>
          <w:lang w:val="en-US"/>
        </w:rPr>
        <w:t>p</w:t>
      </w:r>
      <w:r w:rsidRPr="00294940">
        <w:rPr>
          <w:rFonts w:ascii="Times New Roman" w:hAnsi="Times New Roman" w:cs="Times New Roman"/>
          <w:lang w:val="en-US"/>
        </w:rPr>
        <w:t xml:space="preserve">oisons </w:t>
      </w:r>
      <w:r w:rsidR="00294940">
        <w:rPr>
          <w:rFonts w:ascii="Times New Roman" w:hAnsi="Times New Roman" w:cs="Times New Roman"/>
          <w:lang w:val="en-US"/>
        </w:rPr>
        <w:t>i</w:t>
      </w:r>
      <w:r w:rsidRPr="00294940">
        <w:rPr>
          <w:rFonts w:ascii="Times New Roman" w:hAnsi="Times New Roman" w:cs="Times New Roman"/>
          <w:lang w:val="en-US"/>
        </w:rPr>
        <w:t xml:space="preserve">nformation </w:t>
      </w:r>
      <w:r w:rsidR="00294940">
        <w:rPr>
          <w:rFonts w:ascii="Times New Roman" w:hAnsi="Times New Roman" w:cs="Times New Roman"/>
          <w:lang w:val="en-US"/>
        </w:rPr>
        <w:t>c</w:t>
      </w:r>
      <w:r w:rsidRPr="00294940">
        <w:rPr>
          <w:rFonts w:ascii="Times New Roman" w:hAnsi="Times New Roman" w:cs="Times New Roman"/>
          <w:lang w:val="en-US"/>
        </w:rPr>
        <w:t xml:space="preserve">entres. Med J Aust. 2018;209(2):74-79. </w:t>
      </w:r>
    </w:p>
    <w:p w14:paraId="422FAD8E" w14:textId="585018BD" w:rsidR="00BE4B52" w:rsidRPr="00294940" w:rsidRDefault="00BE4B52" w:rsidP="00BD02A6">
      <w:pPr>
        <w:pStyle w:val="ListParagraph"/>
        <w:numPr>
          <w:ilvl w:val="0"/>
          <w:numId w:val="1"/>
        </w:numPr>
        <w:spacing w:after="0"/>
        <w:jc w:val="both"/>
        <w:rPr>
          <w:rFonts w:ascii="Times New Roman" w:hAnsi="Times New Roman" w:cs="Times New Roman"/>
          <w:lang w:val="en-US"/>
        </w:rPr>
      </w:pPr>
      <w:r w:rsidRPr="00294940">
        <w:rPr>
          <w:rFonts w:ascii="Times New Roman" w:hAnsi="Times New Roman" w:cs="Times New Roman"/>
          <w:lang w:val="en-US"/>
        </w:rPr>
        <w:t>Hurtado D, Quintero JA, Rodríguez YA</w:t>
      </w:r>
      <w:r w:rsidR="00294940">
        <w:rPr>
          <w:rFonts w:ascii="Times New Roman" w:hAnsi="Times New Roman" w:cs="Times New Roman"/>
          <w:lang w:val="en-US"/>
        </w:rPr>
        <w:t>,</w:t>
      </w:r>
      <w:r w:rsidRPr="00294940">
        <w:rPr>
          <w:rFonts w:ascii="Times New Roman" w:hAnsi="Times New Roman" w:cs="Times New Roman"/>
          <w:lang w:val="en-US"/>
        </w:rPr>
        <w:t xml:space="preserve"> et al. Principal causes of acute poisoning in an emergency service: experience between 2014 and 2021 at a University Hospital in Southwestern Colombia. Sci Rep 14, 3544 (2024). </w:t>
      </w:r>
    </w:p>
    <w:p w14:paraId="224528EA" w14:textId="045A6720" w:rsidR="00BE4B52" w:rsidRPr="00294940" w:rsidRDefault="00BE4B52" w:rsidP="00BD02A6">
      <w:pPr>
        <w:pStyle w:val="ListParagraph"/>
        <w:numPr>
          <w:ilvl w:val="0"/>
          <w:numId w:val="1"/>
        </w:numPr>
        <w:spacing w:after="0"/>
        <w:jc w:val="both"/>
        <w:rPr>
          <w:rFonts w:ascii="Times New Roman" w:hAnsi="Times New Roman" w:cs="Times New Roman"/>
          <w:lang w:val="en-US"/>
        </w:rPr>
      </w:pPr>
      <w:r w:rsidRPr="00294940">
        <w:rPr>
          <w:rFonts w:ascii="Times New Roman" w:hAnsi="Times New Roman" w:cs="Times New Roman"/>
          <w:lang w:val="en-US"/>
        </w:rPr>
        <w:t xml:space="preserve">Thomas SH, Bevan L, Bhattacharyya S, Bramble MG, Chew K, Connolly J, Dorani B, Han KH, Horner JE, Rodgers A, Sen B, Tesfayohannes B, Wynne H, Bateman DN. Presentation of poisoned patients to accident and emergency departments in the north of England. Hum Exp Toxicol. 1996;15(6):466-70. </w:t>
      </w:r>
    </w:p>
    <w:p w14:paraId="045D155C" w14:textId="0C96F862" w:rsidR="00BE4B52" w:rsidRPr="00294940" w:rsidRDefault="00BE4B52" w:rsidP="00BD02A6">
      <w:pPr>
        <w:pStyle w:val="ListParagraph"/>
        <w:numPr>
          <w:ilvl w:val="0"/>
          <w:numId w:val="1"/>
        </w:numPr>
        <w:spacing w:after="0"/>
        <w:jc w:val="both"/>
        <w:rPr>
          <w:rFonts w:ascii="Times New Roman" w:hAnsi="Times New Roman" w:cs="Times New Roman"/>
          <w:lang w:val="en-US"/>
        </w:rPr>
      </w:pPr>
      <w:r w:rsidRPr="00294940">
        <w:rPr>
          <w:rFonts w:ascii="Times New Roman" w:hAnsi="Times New Roman" w:cs="Times New Roman"/>
          <w:lang w:val="en-US"/>
        </w:rPr>
        <w:t xml:space="preserve">Song SJ, Park GJ, Lee JH, Kim SC, Kim H, Lee SW. The </w:t>
      </w:r>
      <w:r w:rsidR="00294940">
        <w:rPr>
          <w:rFonts w:ascii="Times New Roman" w:hAnsi="Times New Roman" w:cs="Times New Roman"/>
          <w:lang w:val="en-US"/>
        </w:rPr>
        <w:t>c</w:t>
      </w:r>
      <w:r w:rsidRPr="00294940">
        <w:rPr>
          <w:rFonts w:ascii="Times New Roman" w:hAnsi="Times New Roman" w:cs="Times New Roman"/>
          <w:lang w:val="en-US"/>
        </w:rPr>
        <w:t xml:space="preserve">haracteristics of </w:t>
      </w:r>
      <w:r w:rsidR="00294940">
        <w:rPr>
          <w:rFonts w:ascii="Times New Roman" w:hAnsi="Times New Roman" w:cs="Times New Roman"/>
          <w:lang w:val="en-US"/>
        </w:rPr>
        <w:t>e</w:t>
      </w:r>
      <w:r w:rsidRPr="00294940">
        <w:rPr>
          <w:rFonts w:ascii="Times New Roman" w:hAnsi="Times New Roman" w:cs="Times New Roman"/>
          <w:lang w:val="en-US"/>
        </w:rPr>
        <w:t xml:space="preserve">lderly </w:t>
      </w:r>
      <w:r w:rsidR="00294940">
        <w:rPr>
          <w:rFonts w:ascii="Times New Roman" w:hAnsi="Times New Roman" w:cs="Times New Roman"/>
          <w:lang w:val="en-US"/>
        </w:rPr>
        <w:t>i</w:t>
      </w:r>
      <w:r w:rsidRPr="00294940">
        <w:rPr>
          <w:rFonts w:ascii="Times New Roman" w:hAnsi="Times New Roman" w:cs="Times New Roman"/>
          <w:lang w:val="en-US"/>
        </w:rPr>
        <w:t xml:space="preserve">ndividuals </w:t>
      </w:r>
      <w:r w:rsidR="00294940">
        <w:rPr>
          <w:rFonts w:ascii="Times New Roman" w:hAnsi="Times New Roman" w:cs="Times New Roman"/>
          <w:lang w:val="en-US"/>
        </w:rPr>
        <w:t>w</w:t>
      </w:r>
      <w:r w:rsidRPr="00294940">
        <w:rPr>
          <w:rFonts w:ascii="Times New Roman" w:hAnsi="Times New Roman" w:cs="Times New Roman"/>
          <w:lang w:val="en-US"/>
        </w:rPr>
        <w:t xml:space="preserve">ho </w:t>
      </w:r>
      <w:r w:rsidR="00294940">
        <w:rPr>
          <w:rFonts w:ascii="Times New Roman" w:hAnsi="Times New Roman" w:cs="Times New Roman"/>
          <w:lang w:val="en-US"/>
        </w:rPr>
        <w:t>a</w:t>
      </w:r>
      <w:r w:rsidRPr="00294940">
        <w:rPr>
          <w:rFonts w:ascii="Times New Roman" w:hAnsi="Times New Roman" w:cs="Times New Roman"/>
          <w:lang w:val="en-US"/>
        </w:rPr>
        <w:t xml:space="preserve">ttempted </w:t>
      </w:r>
      <w:r w:rsidR="00294940">
        <w:rPr>
          <w:rFonts w:ascii="Times New Roman" w:hAnsi="Times New Roman" w:cs="Times New Roman"/>
          <w:lang w:val="en-US"/>
        </w:rPr>
        <w:t>s</w:t>
      </w:r>
      <w:r w:rsidRPr="00294940">
        <w:rPr>
          <w:rFonts w:ascii="Times New Roman" w:hAnsi="Times New Roman" w:cs="Times New Roman"/>
          <w:lang w:val="en-US"/>
        </w:rPr>
        <w:t xml:space="preserve">uicide by </w:t>
      </w:r>
      <w:r w:rsidR="00294940">
        <w:rPr>
          <w:rFonts w:ascii="Times New Roman" w:hAnsi="Times New Roman" w:cs="Times New Roman"/>
          <w:lang w:val="en-US"/>
        </w:rPr>
        <w:t>p</w:t>
      </w:r>
      <w:r w:rsidRPr="00294940">
        <w:rPr>
          <w:rFonts w:ascii="Times New Roman" w:hAnsi="Times New Roman" w:cs="Times New Roman"/>
          <w:lang w:val="en-US"/>
        </w:rPr>
        <w:t xml:space="preserve">oisoning: a </w:t>
      </w:r>
      <w:r w:rsidR="00294940">
        <w:rPr>
          <w:rFonts w:ascii="Times New Roman" w:hAnsi="Times New Roman" w:cs="Times New Roman"/>
          <w:lang w:val="en-US"/>
        </w:rPr>
        <w:t>n</w:t>
      </w:r>
      <w:r w:rsidRPr="00294940">
        <w:rPr>
          <w:rFonts w:ascii="Times New Roman" w:hAnsi="Times New Roman" w:cs="Times New Roman"/>
          <w:lang w:val="en-US"/>
        </w:rPr>
        <w:t xml:space="preserve">ationwide </w:t>
      </w:r>
      <w:r w:rsidR="00294940">
        <w:rPr>
          <w:rFonts w:ascii="Times New Roman" w:hAnsi="Times New Roman" w:cs="Times New Roman"/>
          <w:lang w:val="en-US"/>
        </w:rPr>
        <w:t>c</w:t>
      </w:r>
      <w:r w:rsidRPr="00294940">
        <w:rPr>
          <w:rFonts w:ascii="Times New Roman" w:hAnsi="Times New Roman" w:cs="Times New Roman"/>
          <w:lang w:val="en-US"/>
        </w:rPr>
        <w:t xml:space="preserve">ross-sectional </w:t>
      </w:r>
      <w:r w:rsidR="00294940">
        <w:rPr>
          <w:rFonts w:ascii="Times New Roman" w:hAnsi="Times New Roman" w:cs="Times New Roman"/>
          <w:lang w:val="en-US"/>
        </w:rPr>
        <w:t>s</w:t>
      </w:r>
      <w:r w:rsidRPr="00294940">
        <w:rPr>
          <w:rFonts w:ascii="Times New Roman" w:hAnsi="Times New Roman" w:cs="Times New Roman"/>
          <w:lang w:val="en-US"/>
        </w:rPr>
        <w:t xml:space="preserve">tudy in Korea. J Korean Med Sci. 2020;35(35):e286. </w:t>
      </w:r>
    </w:p>
    <w:p w14:paraId="537EEDC9" w14:textId="6AF235C8" w:rsidR="00080909" w:rsidRPr="00294940" w:rsidRDefault="00080909" w:rsidP="00BD02A6">
      <w:pPr>
        <w:pStyle w:val="ListParagraph"/>
        <w:numPr>
          <w:ilvl w:val="0"/>
          <w:numId w:val="1"/>
        </w:numPr>
        <w:spacing w:after="0"/>
        <w:jc w:val="both"/>
        <w:rPr>
          <w:rFonts w:ascii="Times New Roman" w:hAnsi="Times New Roman" w:cs="Times New Roman"/>
          <w:lang w:val="en-US"/>
        </w:rPr>
      </w:pPr>
      <w:r w:rsidRPr="00294940">
        <w:rPr>
          <w:rFonts w:ascii="Times New Roman" w:hAnsi="Times New Roman" w:cs="Times New Roman"/>
          <w:lang w:val="en-US"/>
        </w:rPr>
        <w:t xml:space="preserve">Lavonas EJ, Akpunonu PD, Arens AM, Babu KM, Cao D, Hoffman RS, Hoyte CO, Mazer-Amirshahi ME, Stolbach A, St-Onge M, Thompson TM, Wang GS, Hoover AV, Drennan IR; American Heart Association. 2023 American Heart Association </w:t>
      </w:r>
      <w:r w:rsidR="00294940">
        <w:rPr>
          <w:rFonts w:ascii="Times New Roman" w:hAnsi="Times New Roman" w:cs="Times New Roman"/>
          <w:lang w:val="en-US"/>
        </w:rPr>
        <w:t>f</w:t>
      </w:r>
      <w:r w:rsidRPr="00294940">
        <w:rPr>
          <w:rFonts w:ascii="Times New Roman" w:hAnsi="Times New Roman" w:cs="Times New Roman"/>
          <w:lang w:val="en-US"/>
        </w:rPr>
        <w:t xml:space="preserve">ocused </w:t>
      </w:r>
      <w:r w:rsidR="00294940">
        <w:rPr>
          <w:rFonts w:ascii="Times New Roman" w:hAnsi="Times New Roman" w:cs="Times New Roman"/>
          <w:lang w:val="en-US"/>
        </w:rPr>
        <w:t>u</w:t>
      </w:r>
      <w:r w:rsidRPr="00294940">
        <w:rPr>
          <w:rFonts w:ascii="Times New Roman" w:hAnsi="Times New Roman" w:cs="Times New Roman"/>
          <w:lang w:val="en-US"/>
        </w:rPr>
        <w:t xml:space="preserve">pdate on the </w:t>
      </w:r>
      <w:r w:rsidR="00294940">
        <w:rPr>
          <w:rFonts w:ascii="Times New Roman" w:hAnsi="Times New Roman" w:cs="Times New Roman"/>
          <w:lang w:val="en-US"/>
        </w:rPr>
        <w:t>m</w:t>
      </w:r>
      <w:r w:rsidRPr="00294940">
        <w:rPr>
          <w:rFonts w:ascii="Times New Roman" w:hAnsi="Times New Roman" w:cs="Times New Roman"/>
          <w:lang w:val="en-US"/>
        </w:rPr>
        <w:t xml:space="preserve">anagement of </w:t>
      </w:r>
      <w:r w:rsidR="00294940">
        <w:rPr>
          <w:rFonts w:ascii="Times New Roman" w:hAnsi="Times New Roman" w:cs="Times New Roman"/>
          <w:lang w:val="en-US"/>
        </w:rPr>
        <w:t>p</w:t>
      </w:r>
      <w:r w:rsidRPr="00294940">
        <w:rPr>
          <w:rFonts w:ascii="Times New Roman" w:hAnsi="Times New Roman" w:cs="Times New Roman"/>
          <w:lang w:val="en-US"/>
        </w:rPr>
        <w:t xml:space="preserve">atients </w:t>
      </w:r>
      <w:r w:rsidR="00294940">
        <w:rPr>
          <w:rFonts w:ascii="Times New Roman" w:hAnsi="Times New Roman" w:cs="Times New Roman"/>
          <w:lang w:val="en-US"/>
        </w:rPr>
        <w:t>w</w:t>
      </w:r>
      <w:r w:rsidRPr="00294940">
        <w:rPr>
          <w:rFonts w:ascii="Times New Roman" w:hAnsi="Times New Roman" w:cs="Times New Roman"/>
          <w:lang w:val="en-US"/>
        </w:rPr>
        <w:t xml:space="preserve">ith </w:t>
      </w:r>
      <w:r w:rsidR="00294940">
        <w:rPr>
          <w:rFonts w:ascii="Times New Roman" w:hAnsi="Times New Roman" w:cs="Times New Roman"/>
          <w:lang w:val="en-US"/>
        </w:rPr>
        <w:t>c</w:t>
      </w:r>
      <w:r w:rsidRPr="00294940">
        <w:rPr>
          <w:rFonts w:ascii="Times New Roman" w:hAnsi="Times New Roman" w:cs="Times New Roman"/>
          <w:lang w:val="en-US"/>
        </w:rPr>
        <w:t xml:space="preserve">ardiac </w:t>
      </w:r>
      <w:r w:rsidR="00294940">
        <w:rPr>
          <w:rFonts w:ascii="Times New Roman" w:hAnsi="Times New Roman" w:cs="Times New Roman"/>
          <w:lang w:val="en-US"/>
        </w:rPr>
        <w:t>a</w:t>
      </w:r>
      <w:r w:rsidRPr="00294940">
        <w:rPr>
          <w:rFonts w:ascii="Times New Roman" w:hAnsi="Times New Roman" w:cs="Times New Roman"/>
          <w:lang w:val="en-US"/>
        </w:rPr>
        <w:t xml:space="preserve">rrest or </w:t>
      </w:r>
      <w:r w:rsidR="00294940">
        <w:rPr>
          <w:rFonts w:ascii="Times New Roman" w:hAnsi="Times New Roman" w:cs="Times New Roman"/>
          <w:lang w:val="en-US"/>
        </w:rPr>
        <w:t>l</w:t>
      </w:r>
      <w:r w:rsidRPr="00294940">
        <w:rPr>
          <w:rFonts w:ascii="Times New Roman" w:hAnsi="Times New Roman" w:cs="Times New Roman"/>
          <w:lang w:val="en-US"/>
        </w:rPr>
        <w:t>ife-</w:t>
      </w:r>
      <w:r w:rsidR="00294940">
        <w:rPr>
          <w:rFonts w:ascii="Times New Roman" w:hAnsi="Times New Roman" w:cs="Times New Roman"/>
          <w:lang w:val="en-US"/>
        </w:rPr>
        <w:t>t</w:t>
      </w:r>
      <w:r w:rsidRPr="00294940">
        <w:rPr>
          <w:rFonts w:ascii="Times New Roman" w:hAnsi="Times New Roman" w:cs="Times New Roman"/>
          <w:lang w:val="en-US"/>
        </w:rPr>
        <w:t xml:space="preserve">hreatening </w:t>
      </w:r>
      <w:r w:rsidR="00294940">
        <w:rPr>
          <w:rFonts w:ascii="Times New Roman" w:hAnsi="Times New Roman" w:cs="Times New Roman"/>
          <w:lang w:val="en-US"/>
        </w:rPr>
        <w:t>t</w:t>
      </w:r>
      <w:r w:rsidRPr="00294940">
        <w:rPr>
          <w:rFonts w:ascii="Times New Roman" w:hAnsi="Times New Roman" w:cs="Times New Roman"/>
          <w:lang w:val="en-US"/>
        </w:rPr>
        <w:t xml:space="preserve">oxicity </w:t>
      </w:r>
      <w:r w:rsidR="00294940">
        <w:rPr>
          <w:rFonts w:ascii="Times New Roman" w:hAnsi="Times New Roman" w:cs="Times New Roman"/>
          <w:lang w:val="en-US"/>
        </w:rPr>
        <w:t>d</w:t>
      </w:r>
      <w:r w:rsidRPr="00294940">
        <w:rPr>
          <w:rFonts w:ascii="Times New Roman" w:hAnsi="Times New Roman" w:cs="Times New Roman"/>
          <w:lang w:val="en-US"/>
        </w:rPr>
        <w:t xml:space="preserve">ue to </w:t>
      </w:r>
      <w:r w:rsidR="00294940">
        <w:rPr>
          <w:rFonts w:ascii="Times New Roman" w:hAnsi="Times New Roman" w:cs="Times New Roman"/>
          <w:lang w:val="en-US"/>
        </w:rPr>
        <w:t>p</w:t>
      </w:r>
      <w:r w:rsidRPr="00294940">
        <w:rPr>
          <w:rFonts w:ascii="Times New Roman" w:hAnsi="Times New Roman" w:cs="Times New Roman"/>
          <w:lang w:val="en-US"/>
        </w:rPr>
        <w:t xml:space="preserve">oisoning: </w:t>
      </w:r>
      <w:r w:rsidR="00294940">
        <w:rPr>
          <w:rFonts w:ascii="Times New Roman" w:hAnsi="Times New Roman" w:cs="Times New Roman"/>
          <w:lang w:val="en-US"/>
        </w:rPr>
        <w:t>a</w:t>
      </w:r>
      <w:r w:rsidRPr="00294940">
        <w:rPr>
          <w:rFonts w:ascii="Times New Roman" w:hAnsi="Times New Roman" w:cs="Times New Roman"/>
          <w:lang w:val="en-US"/>
        </w:rPr>
        <w:t xml:space="preserve">n </w:t>
      </w:r>
      <w:r w:rsidR="00294940">
        <w:rPr>
          <w:rFonts w:ascii="Times New Roman" w:hAnsi="Times New Roman" w:cs="Times New Roman"/>
          <w:lang w:val="en-US"/>
        </w:rPr>
        <w:t>u</w:t>
      </w:r>
      <w:r w:rsidRPr="00294940">
        <w:rPr>
          <w:rFonts w:ascii="Times New Roman" w:hAnsi="Times New Roman" w:cs="Times New Roman"/>
          <w:lang w:val="en-US"/>
        </w:rPr>
        <w:t>pdate to the American Heart Association Guidelines for Cardiopulmonary Resuscitation and Emergency Cardiovascular Care. Circulation.</w:t>
      </w:r>
      <w:r w:rsidR="004146FD" w:rsidRPr="00294940">
        <w:rPr>
          <w:rFonts w:ascii="Times New Roman" w:hAnsi="Times New Roman" w:cs="Times New Roman"/>
          <w:lang w:val="en-US"/>
        </w:rPr>
        <w:t xml:space="preserve"> </w:t>
      </w:r>
      <w:r w:rsidRPr="00294940">
        <w:rPr>
          <w:rFonts w:ascii="Times New Roman" w:hAnsi="Times New Roman" w:cs="Times New Roman"/>
          <w:lang w:val="en-US"/>
        </w:rPr>
        <w:t>2023</w:t>
      </w:r>
      <w:r w:rsidR="00C92744" w:rsidRPr="00294940">
        <w:rPr>
          <w:rFonts w:ascii="Times New Roman" w:hAnsi="Times New Roman" w:cs="Times New Roman"/>
          <w:lang w:val="en-US"/>
        </w:rPr>
        <w:t>;</w:t>
      </w:r>
      <w:r w:rsidRPr="00294940">
        <w:rPr>
          <w:rFonts w:ascii="Times New Roman" w:hAnsi="Times New Roman" w:cs="Times New Roman"/>
          <w:lang w:val="en-US"/>
        </w:rPr>
        <w:t>17</w:t>
      </w:r>
      <w:r w:rsidR="00C92744" w:rsidRPr="00294940">
        <w:rPr>
          <w:rFonts w:ascii="Times New Roman" w:hAnsi="Times New Roman" w:cs="Times New Roman"/>
          <w:lang w:val="en-US"/>
        </w:rPr>
        <w:t>:</w:t>
      </w:r>
      <w:r w:rsidRPr="00294940">
        <w:rPr>
          <w:rFonts w:ascii="Times New Roman" w:hAnsi="Times New Roman" w:cs="Times New Roman"/>
          <w:lang w:val="en-US"/>
        </w:rPr>
        <w:t xml:space="preserve">148(16):e149-e184. </w:t>
      </w:r>
    </w:p>
    <w:p w14:paraId="71909244" w14:textId="2C799F90" w:rsidR="004A391B" w:rsidRPr="00294940" w:rsidRDefault="00080909" w:rsidP="00BD02A6">
      <w:pPr>
        <w:pStyle w:val="ListParagraph"/>
        <w:numPr>
          <w:ilvl w:val="0"/>
          <w:numId w:val="1"/>
        </w:numPr>
        <w:spacing w:after="0"/>
        <w:jc w:val="both"/>
        <w:rPr>
          <w:rFonts w:ascii="Times New Roman" w:hAnsi="Times New Roman" w:cs="Times New Roman"/>
          <w:lang w:val="en-US"/>
        </w:rPr>
      </w:pPr>
      <w:r w:rsidRPr="00294940">
        <w:rPr>
          <w:rFonts w:ascii="Times New Roman" w:hAnsi="Times New Roman" w:cs="Times New Roman"/>
          <w:lang w:val="en-US"/>
        </w:rPr>
        <w:t xml:space="preserve">Gosselin S, Hoegberg LCG, Hoffman RS. Gut decontamination in the poisoned patient. Br J Clin Pharmacol. 2025;91(3):595-603. </w:t>
      </w:r>
    </w:p>
    <w:sectPr w:rsidR="004A391B" w:rsidRPr="00294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56AB7"/>
    <w:multiLevelType w:val="hybridMultilevel"/>
    <w:tmpl w:val="80E2F2D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94"/>
    <w:rsid w:val="00080909"/>
    <w:rsid w:val="000A46A0"/>
    <w:rsid w:val="000B1370"/>
    <w:rsid w:val="00294940"/>
    <w:rsid w:val="002F4B06"/>
    <w:rsid w:val="004051F0"/>
    <w:rsid w:val="004146FD"/>
    <w:rsid w:val="00452CDD"/>
    <w:rsid w:val="004A391B"/>
    <w:rsid w:val="00565050"/>
    <w:rsid w:val="006A743C"/>
    <w:rsid w:val="00790FFD"/>
    <w:rsid w:val="008C2711"/>
    <w:rsid w:val="009D6A94"/>
    <w:rsid w:val="00A44995"/>
    <w:rsid w:val="00B85E0F"/>
    <w:rsid w:val="00BD02A6"/>
    <w:rsid w:val="00BE4B52"/>
    <w:rsid w:val="00C16700"/>
    <w:rsid w:val="00C92744"/>
    <w:rsid w:val="00D32E66"/>
    <w:rsid w:val="00D8461B"/>
    <w:rsid w:val="00DF6EE5"/>
    <w:rsid w:val="00F438D4"/>
    <w:rsid w:val="00F84F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6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A94"/>
    <w:rPr>
      <w:rFonts w:eastAsiaTheme="majorEastAsia" w:cstheme="majorBidi"/>
      <w:color w:val="272727" w:themeColor="text1" w:themeTint="D8"/>
    </w:rPr>
  </w:style>
  <w:style w:type="paragraph" w:styleId="Title">
    <w:name w:val="Title"/>
    <w:basedOn w:val="Normal"/>
    <w:next w:val="Normal"/>
    <w:link w:val="TitleChar"/>
    <w:uiPriority w:val="10"/>
    <w:qFormat/>
    <w:rsid w:val="009D6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A94"/>
    <w:pPr>
      <w:spacing w:before="160"/>
      <w:jc w:val="center"/>
    </w:pPr>
    <w:rPr>
      <w:i/>
      <w:iCs/>
      <w:color w:val="404040" w:themeColor="text1" w:themeTint="BF"/>
    </w:rPr>
  </w:style>
  <w:style w:type="character" w:customStyle="1" w:styleId="QuoteChar">
    <w:name w:val="Quote Char"/>
    <w:basedOn w:val="DefaultParagraphFont"/>
    <w:link w:val="Quote"/>
    <w:uiPriority w:val="29"/>
    <w:rsid w:val="009D6A94"/>
    <w:rPr>
      <w:i/>
      <w:iCs/>
      <w:color w:val="404040" w:themeColor="text1" w:themeTint="BF"/>
    </w:rPr>
  </w:style>
  <w:style w:type="paragraph" w:styleId="ListParagraph">
    <w:name w:val="List Paragraph"/>
    <w:basedOn w:val="Normal"/>
    <w:uiPriority w:val="34"/>
    <w:qFormat/>
    <w:rsid w:val="009D6A94"/>
    <w:pPr>
      <w:ind w:left="720"/>
      <w:contextualSpacing/>
    </w:pPr>
  </w:style>
  <w:style w:type="character" w:styleId="IntenseEmphasis">
    <w:name w:val="Intense Emphasis"/>
    <w:basedOn w:val="DefaultParagraphFont"/>
    <w:uiPriority w:val="21"/>
    <w:qFormat/>
    <w:rsid w:val="009D6A94"/>
    <w:rPr>
      <w:i/>
      <w:iCs/>
      <w:color w:val="2F5496" w:themeColor="accent1" w:themeShade="BF"/>
    </w:rPr>
  </w:style>
  <w:style w:type="paragraph" w:styleId="IntenseQuote">
    <w:name w:val="Intense Quote"/>
    <w:basedOn w:val="Normal"/>
    <w:next w:val="Normal"/>
    <w:link w:val="IntenseQuoteChar"/>
    <w:uiPriority w:val="30"/>
    <w:qFormat/>
    <w:rsid w:val="009D6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A94"/>
    <w:rPr>
      <w:i/>
      <w:iCs/>
      <w:color w:val="2F5496" w:themeColor="accent1" w:themeShade="BF"/>
    </w:rPr>
  </w:style>
  <w:style w:type="character" w:styleId="IntenseReference">
    <w:name w:val="Intense Reference"/>
    <w:basedOn w:val="DefaultParagraphFont"/>
    <w:uiPriority w:val="32"/>
    <w:qFormat/>
    <w:rsid w:val="009D6A94"/>
    <w:rPr>
      <w:b/>
      <w:bCs/>
      <w:smallCaps/>
      <w:color w:val="2F5496" w:themeColor="accent1" w:themeShade="BF"/>
      <w:spacing w:val="5"/>
    </w:rPr>
  </w:style>
  <w:style w:type="character" w:customStyle="1" w:styleId="articlereferencestitle8vvot">
    <w:name w:val="articlereferences_title__8vvot"/>
    <w:basedOn w:val="DefaultParagraphFont"/>
    <w:rsid w:val="00DF6EE5"/>
  </w:style>
  <w:style w:type="character" w:styleId="Hyperlink">
    <w:name w:val="Hyperlink"/>
    <w:basedOn w:val="DefaultParagraphFont"/>
    <w:uiPriority w:val="99"/>
    <w:unhideWhenUsed/>
    <w:rsid w:val="00DF6EE5"/>
    <w:rPr>
      <w:color w:val="0000FF"/>
      <w:u w:val="single"/>
    </w:rPr>
  </w:style>
  <w:style w:type="character" w:customStyle="1" w:styleId="muitypography-root">
    <w:name w:val="muitypography-root"/>
    <w:basedOn w:val="DefaultParagraphFont"/>
    <w:rsid w:val="00DF6EE5"/>
  </w:style>
  <w:style w:type="character" w:customStyle="1" w:styleId="UnresolvedMention">
    <w:name w:val="Unresolved Mention"/>
    <w:basedOn w:val="DefaultParagraphFont"/>
    <w:uiPriority w:val="99"/>
    <w:semiHidden/>
    <w:unhideWhenUsed/>
    <w:rsid w:val="00BE4B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6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A94"/>
    <w:rPr>
      <w:rFonts w:eastAsiaTheme="majorEastAsia" w:cstheme="majorBidi"/>
      <w:color w:val="272727" w:themeColor="text1" w:themeTint="D8"/>
    </w:rPr>
  </w:style>
  <w:style w:type="paragraph" w:styleId="Title">
    <w:name w:val="Title"/>
    <w:basedOn w:val="Normal"/>
    <w:next w:val="Normal"/>
    <w:link w:val="TitleChar"/>
    <w:uiPriority w:val="10"/>
    <w:qFormat/>
    <w:rsid w:val="009D6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A94"/>
    <w:pPr>
      <w:spacing w:before="160"/>
      <w:jc w:val="center"/>
    </w:pPr>
    <w:rPr>
      <w:i/>
      <w:iCs/>
      <w:color w:val="404040" w:themeColor="text1" w:themeTint="BF"/>
    </w:rPr>
  </w:style>
  <w:style w:type="character" w:customStyle="1" w:styleId="QuoteChar">
    <w:name w:val="Quote Char"/>
    <w:basedOn w:val="DefaultParagraphFont"/>
    <w:link w:val="Quote"/>
    <w:uiPriority w:val="29"/>
    <w:rsid w:val="009D6A94"/>
    <w:rPr>
      <w:i/>
      <w:iCs/>
      <w:color w:val="404040" w:themeColor="text1" w:themeTint="BF"/>
    </w:rPr>
  </w:style>
  <w:style w:type="paragraph" w:styleId="ListParagraph">
    <w:name w:val="List Paragraph"/>
    <w:basedOn w:val="Normal"/>
    <w:uiPriority w:val="34"/>
    <w:qFormat/>
    <w:rsid w:val="009D6A94"/>
    <w:pPr>
      <w:ind w:left="720"/>
      <w:contextualSpacing/>
    </w:pPr>
  </w:style>
  <w:style w:type="character" w:styleId="IntenseEmphasis">
    <w:name w:val="Intense Emphasis"/>
    <w:basedOn w:val="DefaultParagraphFont"/>
    <w:uiPriority w:val="21"/>
    <w:qFormat/>
    <w:rsid w:val="009D6A94"/>
    <w:rPr>
      <w:i/>
      <w:iCs/>
      <w:color w:val="2F5496" w:themeColor="accent1" w:themeShade="BF"/>
    </w:rPr>
  </w:style>
  <w:style w:type="paragraph" w:styleId="IntenseQuote">
    <w:name w:val="Intense Quote"/>
    <w:basedOn w:val="Normal"/>
    <w:next w:val="Normal"/>
    <w:link w:val="IntenseQuoteChar"/>
    <w:uiPriority w:val="30"/>
    <w:qFormat/>
    <w:rsid w:val="009D6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A94"/>
    <w:rPr>
      <w:i/>
      <w:iCs/>
      <w:color w:val="2F5496" w:themeColor="accent1" w:themeShade="BF"/>
    </w:rPr>
  </w:style>
  <w:style w:type="character" w:styleId="IntenseReference">
    <w:name w:val="Intense Reference"/>
    <w:basedOn w:val="DefaultParagraphFont"/>
    <w:uiPriority w:val="32"/>
    <w:qFormat/>
    <w:rsid w:val="009D6A94"/>
    <w:rPr>
      <w:b/>
      <w:bCs/>
      <w:smallCaps/>
      <w:color w:val="2F5496" w:themeColor="accent1" w:themeShade="BF"/>
      <w:spacing w:val="5"/>
    </w:rPr>
  </w:style>
  <w:style w:type="character" w:customStyle="1" w:styleId="articlereferencestitle8vvot">
    <w:name w:val="articlereferences_title__8vvot"/>
    <w:basedOn w:val="DefaultParagraphFont"/>
    <w:rsid w:val="00DF6EE5"/>
  </w:style>
  <w:style w:type="character" w:styleId="Hyperlink">
    <w:name w:val="Hyperlink"/>
    <w:basedOn w:val="DefaultParagraphFont"/>
    <w:uiPriority w:val="99"/>
    <w:unhideWhenUsed/>
    <w:rsid w:val="00DF6EE5"/>
    <w:rPr>
      <w:color w:val="0000FF"/>
      <w:u w:val="single"/>
    </w:rPr>
  </w:style>
  <w:style w:type="character" w:customStyle="1" w:styleId="muitypography-root">
    <w:name w:val="muitypography-root"/>
    <w:basedOn w:val="DefaultParagraphFont"/>
    <w:rsid w:val="00DF6EE5"/>
  </w:style>
  <w:style w:type="character" w:customStyle="1" w:styleId="UnresolvedMention">
    <w:name w:val="Unresolved Mention"/>
    <w:basedOn w:val="DefaultParagraphFont"/>
    <w:uiPriority w:val="99"/>
    <w:semiHidden/>
    <w:unhideWhenUsed/>
    <w:rsid w:val="00BE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1569</Words>
  <Characters>8946</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Kovačević</dc:creator>
  <cp:lastModifiedBy>Korisnik</cp:lastModifiedBy>
  <cp:revision>2</cp:revision>
  <dcterms:created xsi:type="dcterms:W3CDTF">2026-01-05T18:03:00Z</dcterms:created>
  <dcterms:modified xsi:type="dcterms:W3CDTF">2026-01-05T18:03:00Z</dcterms:modified>
</cp:coreProperties>
</file>